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Oilfield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side of the operator–contractor relationship and the decision I chose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First-Year AI Operating Programme. Write it as it will appear in the plan — the baseline, the decision, named owners by role and person, the pilot,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production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CommandOilfield — Assignment Submission</dc:title>
  <dc:subject/>
  <dc:creator>ERW CommandOilfield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