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AI Governance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Company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SYSTEM AND DECISION THIS IS ABOUT</w:t>
      </w:r>
    </w:p>
    <w:p>
      <w:r>
        <w:rPr>
          <w:i/>
          <w:color w:val="78828F"/>
          <w:sz w:val="19"/>
        </w:rPr>
        <w:t>One sentence: the AI system or proposal I chose in Session 1 (or, where this session needs it, the nearest one in my own company), and the decision it needs.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PLAN SECTION</w:t>
      </w:r>
    </w:p>
    <w:p>
      <w:r>
        <w:rPr>
          <w:i/>
          <w:color w:val="78828F"/>
          <w:sz w:val="19"/>
        </w:rPr>
        <w:t>The finished section this session adds to my 90-Day AI Governance Plan. Write it as it will appear in the plan — the claim, the evidence, named owners by role and person, approvals, controls and dates.</w:t>
      </w:r>
    </w:p>
    <w:p/>
    <w:p>
      <w:pPr>
        <w:spacing w:before="280"/>
      </w:pPr>
      <w:r>
        <w:rPr>
          <w:b/>
          <w:color w:val="FC2B03"/>
          <w:sz w:val="21"/>
        </w:rPr>
        <w:t>5 · WHAT MY COMPANY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personal data, credentials, contracts, control-system details or anything under NDA into this document. Describe the system, the decision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CommandGovernance — Assignment Submission</dc:title>
  <dc:subject/>
  <dc:creator>ERW CommandGovernance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