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16"/>
      </w:pPr>
      <w:r>
        <w:rPr>
          <w:b/>
          <w:bCs/>
          <w:color w:val="fc2b03"/>
          <w:sz w:val="17"/>
          <w:szCs w:val="17"/>
        </w:rPr>
        <w:t xml:space="preserve">AI CERTIFICATION TRAINING</w:t>
      </w:r>
    </w:p>
    <w:p>
      <w:pPr>
        <w:keepNext/>
        <w:spacing w:after="16"/>
      </w:pPr>
      <w:r>
        <w:rPr>
          <w:b/>
          <w:bCs/>
          <w:color w:val="021937"/>
          <w:sz w:val="32"/>
          <w:szCs w:val="32"/>
        </w:rPr>
        <w:t xml:space="preserve">AI-901 Memory Sheet — The 90-Second Drill</w:t>
      </w:r>
    </w:p>
    <w:p>
      <w:pPr>
        <w:keepNext/>
        <w:spacing w:after="10"/>
      </w:pPr>
      <w:r>
        <w:rPr>
          <w:color w:val="021937"/>
          <w:sz w:val="18"/>
          <w:szCs w:val="18"/>
        </w:rPr>
        <w:t xml:space="preserve">Microsoft Azure AI Fundamentals · PomPom &amp; Zion · Reproduce from blank paper, daily</w:t>
      </w:r>
    </w:p>
    <w:p>
      <w:pPr>
        <w:keepNext/>
        <w:pBdr>
          <w:bottom w:val="single" w:color="fc2b03" w:sz="12"/>
        </w:pBdr>
      </w:pPr>
    </w:p>
    <w:p>
      <w:pPr>
        <w:keepNext/>
        <w:shd w:fill="eef1f5" w:val="clear"/>
        <w:spacing w:after="10" w:before="90"/>
      </w:pPr>
      <w:r>
        <w:rPr>
          <w:b/>
          <w:bCs/>
          <w:color w:val="fc2b03"/>
          <w:sz w:val="18"/>
          <w:szCs w:val="18"/>
        </w:rPr>
        <w:t xml:space="preserve">1 · </w:t>
      </w:r>
      <w:r>
        <w:rPr>
          <w:b/>
          <w:bCs/>
          <w:color w:val="021937"/>
          <w:sz w:val="18"/>
          <w:szCs w:val="18"/>
        </w:rPr>
        <w:t xml:space="preserve">The six Responsible AI principles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Fairness — </w:t>
      </w:r>
      <w:r>
        <w:rPr>
          <w:color w:val="333333"/>
          <w:sz w:val="17"/>
          <w:szCs w:val="17"/>
        </w:rPr>
        <w:t xml:space="preserve">treat all groups equitably; no biased outcomes for any group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Reliability &amp; safety — </w:t>
      </w:r>
      <w:r>
        <w:rPr>
          <w:color w:val="333333"/>
          <w:sz w:val="17"/>
          <w:szCs w:val="17"/>
        </w:rPr>
        <w:t xml:space="preserve">work consistently and fail safely, even in situations nobody anticipated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Privacy &amp; security — </w:t>
      </w:r>
      <w:r>
        <w:rPr>
          <w:color w:val="333333"/>
          <w:sz w:val="17"/>
          <w:szCs w:val="17"/>
        </w:rPr>
        <w:t xml:space="preserve">protect the data; guarding your key is this principle in daily practice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Inclusiveness — </w:t>
      </w:r>
      <w:r>
        <w:rPr>
          <w:color w:val="333333"/>
          <w:sz w:val="17"/>
          <w:szCs w:val="17"/>
        </w:rPr>
        <w:t xml:space="preserve">usable by people of all abilities and backgrounds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Transparency — </w:t>
      </w:r>
      <w:r>
        <w:rPr>
          <w:color w:val="333333"/>
          <w:sz w:val="17"/>
          <w:szCs w:val="17"/>
        </w:rPr>
        <w:t xml:space="preserve">understandable, and honest about its limitations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Accountability — </w:t>
      </w:r>
      <w:r>
        <w:rPr>
          <w:color w:val="333333"/>
          <w:sz w:val="17"/>
          <w:szCs w:val="17"/>
        </w:rPr>
        <w:t xml:space="preserve">people, not the AI, own the outcome. A human is always answerable.</w:t>
      </w:r>
    </w:p>
    <w:p>
      <w:pPr>
        <w:keepNext/>
        <w:shd w:fill="eef1f5" w:val="clear"/>
        <w:spacing w:after="10" w:before="90"/>
      </w:pPr>
      <w:r>
        <w:rPr>
          <w:b/>
          <w:bCs/>
          <w:color w:val="fc2b03"/>
          <w:sz w:val="18"/>
          <w:szCs w:val="18"/>
        </w:rPr>
        <w:t xml:space="preserve">2 · </w:t>
      </w:r>
      <w:r>
        <w:rPr>
          <w:b/>
          <w:bCs/>
          <w:color w:val="021937"/>
          <w:sz w:val="18"/>
          <w:szCs w:val="18"/>
        </w:rPr>
        <w:t xml:space="preserve">The RBAC ladder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Reader — </w:t>
      </w:r>
      <w:r>
        <w:rPr>
          <w:color w:val="333333"/>
          <w:sz w:val="17"/>
          <w:szCs w:val="17"/>
        </w:rPr>
        <w:t xml:space="preserve">look, do not touch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Azure AI Foundry User — </w:t>
      </w:r>
      <w:r>
        <w:rPr>
          <w:color w:val="333333"/>
          <w:sz w:val="17"/>
          <w:szCs w:val="17"/>
        </w:rPr>
        <w:t xml:space="preserve">data plane: use the project and its deployed models, manage nothing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Contributor — </w:t>
      </w:r>
      <w:r>
        <w:rPr>
          <w:color w:val="333333"/>
          <w:sz w:val="17"/>
          <w:szCs w:val="17"/>
        </w:rPr>
        <w:t xml:space="preserve">create and manage resources. CANNOT assign roles.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Owner — </w:t>
      </w:r>
      <w:r>
        <w:rPr>
          <w:color w:val="333333"/>
          <w:sz w:val="17"/>
          <w:szCs w:val="17"/>
        </w:rPr>
        <w:t xml:space="preserve">everything Contributor can do, plus assign roles to others</w:t>
      </w:r>
    </w:p>
    <w:p>
      <w:pPr>
        <w:keepNext/>
        <w:spacing w:after="8"/>
        <w:ind w:left="200"/>
      </w:pPr>
      <w:r>
        <w:rPr>
          <w:i/>
          <w:iCs/>
          <w:color w:val="777777"/>
          <w:sz w:val="16"/>
          <w:szCs w:val="16"/>
        </w:rPr>
        <w:t xml:space="preserve">Role says WHAT you can do. Scope says WHERE. Yours: Contributor, scoped to rg-pompom-ai901 / rg-zion-ai901.</w:t>
      </w:r>
    </w:p>
    <w:p>
      <w:pPr>
        <w:keepNext/>
        <w:shd w:fill="eef1f5" w:val="clear"/>
        <w:spacing w:after="10" w:before="90"/>
      </w:pPr>
      <w:r>
        <w:rPr>
          <w:b/>
          <w:bCs/>
          <w:color w:val="fc2b03"/>
          <w:sz w:val="18"/>
          <w:szCs w:val="18"/>
        </w:rPr>
        <w:t xml:space="preserve">3 · </w:t>
      </w:r>
      <w:r>
        <w:rPr>
          <w:b/>
          <w:bCs/>
          <w:color w:val="021937"/>
          <w:sz w:val="18"/>
          <w:szCs w:val="18"/>
        </w:rPr>
        <w:t xml:space="preserve">The three configuration knobs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temperature — </w:t>
      </w:r>
      <w:r>
        <w:rPr>
          <w:color w:val="333333"/>
          <w:sz w:val="17"/>
          <w:szCs w:val="17"/>
        </w:rPr>
        <w:t xml:space="preserve">randomness. Toward 0 = consistent and deterministic. Toward 1 = varied and creative.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max tokens — </w:t>
      </w:r>
      <w:r>
        <w:rPr>
          <w:color w:val="333333"/>
          <w:sz w:val="17"/>
          <w:szCs w:val="17"/>
        </w:rPr>
        <w:t xml:space="preserve">length cap on the response. Raise it when replies cut off mid-sentence.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top-p — </w:t>
      </w:r>
      <w:r>
        <w:rPr>
          <w:color w:val="333333"/>
          <w:sz w:val="17"/>
          <w:szCs w:val="17"/>
        </w:rPr>
        <w:t xml:space="preserve">an alternative sampling control. NOT length. NOT determinism. Usually the wrong answer.</w:t>
      </w:r>
    </w:p>
    <w:p>
      <w:pPr>
        <w:keepNext/>
        <w:shd w:fill="eef1f5" w:val="clear"/>
        <w:spacing w:after="10" w:before="90"/>
      </w:pPr>
      <w:r>
        <w:rPr>
          <w:b/>
          <w:bCs/>
          <w:color w:val="fc2b03"/>
          <w:sz w:val="18"/>
          <w:szCs w:val="18"/>
        </w:rPr>
        <w:t xml:space="preserve">4 · </w:t>
      </w:r>
      <w:r>
        <w:rPr>
          <w:b/>
          <w:bCs/>
          <w:color w:val="021937"/>
          <w:sz w:val="18"/>
          <w:szCs w:val="18"/>
        </w:rPr>
        <w:t xml:space="preserve">The four text-analysis jobs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Sentiment analysis — </w:t>
      </w:r>
      <w:r>
        <w:rPr>
          <w:color w:val="333333"/>
          <w:sz w:val="17"/>
          <w:szCs w:val="17"/>
        </w:rPr>
        <w:t xml:space="preserve">the mood: positive, negative or neutral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Entity detection (NER) — </w:t>
      </w:r>
      <w:r>
        <w:rPr>
          <w:color w:val="333333"/>
          <w:sz w:val="17"/>
          <w:szCs w:val="17"/>
        </w:rPr>
        <w:t xml:space="preserve">named things: people, places, organisations, dates, quantities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Key phrase extraction — </w:t>
      </w:r>
      <w:r>
        <w:rPr>
          <w:color w:val="333333"/>
          <w:sz w:val="17"/>
          <w:szCs w:val="17"/>
        </w:rPr>
        <w:t xml:space="preserve">the main talking points, without reading it all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Summarisation — </w:t>
      </w:r>
      <w:r>
        <w:rPr>
          <w:color w:val="333333"/>
          <w:sz w:val="17"/>
          <w:szCs w:val="17"/>
        </w:rPr>
        <w:t xml:space="preserve">extractive LIFTS existing sentences · abstractive WRITES fresh ones</w:t>
      </w:r>
    </w:p>
    <w:p>
      <w:pPr>
        <w:keepNext/>
        <w:shd w:fill="eef1f5" w:val="clear"/>
        <w:spacing w:after="10" w:before="90"/>
      </w:pPr>
      <w:r>
        <w:rPr>
          <w:b/>
          <w:bCs/>
          <w:color w:val="fc2b03"/>
          <w:sz w:val="18"/>
          <w:szCs w:val="18"/>
        </w:rPr>
        <w:t xml:space="preserve">5 · </w:t>
      </w:r>
      <w:r>
        <w:rPr>
          <w:b/>
          <w:bCs/>
          <w:color w:val="021937"/>
          <w:sz w:val="18"/>
          <w:szCs w:val="18"/>
        </w:rPr>
        <w:t xml:space="preserve">Vision, and what multimodal means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Caption — </w:t>
      </w:r>
      <w:r>
        <w:rPr>
          <w:color w:val="333333"/>
          <w:sz w:val="17"/>
          <w:szCs w:val="17"/>
        </w:rPr>
        <w:t xml:space="preserve">describes the whole scene in a sentence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Object detection — </w:t>
      </w:r>
      <w:r>
        <w:rPr>
          <w:color w:val="333333"/>
          <w:sz w:val="17"/>
          <w:szCs w:val="17"/>
        </w:rPr>
        <w:t xml:space="preserve">finds specific items and where they are · Classification labels the whole image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OCR — </w:t>
      </w:r>
      <w:r>
        <w:rPr>
          <w:color w:val="333333"/>
          <w:sz w:val="17"/>
          <w:szCs w:val="17"/>
        </w:rPr>
        <w:t xml:space="preserve">reads printed or handwritten text out of an image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Multimodal — </w:t>
      </w:r>
      <w:r>
        <w:rPr>
          <w:color w:val="333333"/>
          <w:sz w:val="17"/>
          <w:szCs w:val="17"/>
        </w:rPr>
        <w:t xml:space="preserve">one model, more than one data type. Image in, text out.</w:t>
      </w:r>
    </w:p>
    <w:p>
      <w:pPr>
        <w:keepNext/>
        <w:shd w:fill="eef1f5" w:val="clear"/>
        <w:spacing w:after="10" w:before="90"/>
      </w:pPr>
      <w:r>
        <w:rPr>
          <w:b/>
          <w:bCs/>
          <w:color w:val="fc2b03"/>
          <w:sz w:val="18"/>
          <w:szCs w:val="18"/>
        </w:rPr>
        <w:t xml:space="preserve">6 · </w:t>
      </w:r>
      <w:r>
        <w:rPr>
          <w:b/>
          <w:bCs/>
          <w:color w:val="021937"/>
          <w:sz w:val="18"/>
          <w:szCs w:val="18"/>
        </w:rPr>
        <w:t xml:space="preserve">Speech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STT = speech recognition — </w:t>
      </w:r>
      <w:r>
        <w:rPr>
          <w:color w:val="333333"/>
          <w:sz w:val="17"/>
          <w:szCs w:val="17"/>
        </w:rPr>
        <w:t xml:space="preserve">audio in, text out. Voice typing, live captions.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TTS = speech synthesis — </w:t>
      </w:r>
      <w:r>
        <w:rPr>
          <w:color w:val="333333"/>
          <w:sz w:val="17"/>
          <w:szCs w:val="17"/>
        </w:rPr>
        <w:t xml:space="preserve">text in, audio out. Read-aloud, assistant replies.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Voice assistant loop — </w:t>
      </w:r>
      <w:r>
        <w:rPr>
          <w:color w:val="333333"/>
          <w:sz w:val="17"/>
          <w:szCs w:val="17"/>
        </w:rPr>
        <w:t xml:space="preserve">STT → language model → TTS</w:t>
      </w:r>
    </w:p>
    <w:p>
      <w:pPr>
        <w:keepNext/>
        <w:shd w:fill="eef1f5" w:val="clear"/>
        <w:spacing w:after="10" w:before="90"/>
      </w:pPr>
      <w:r>
        <w:rPr>
          <w:b/>
          <w:bCs/>
          <w:color w:val="fc2b03"/>
          <w:sz w:val="18"/>
          <w:szCs w:val="18"/>
        </w:rPr>
        <w:t xml:space="preserve">7 · </w:t>
      </w:r>
      <w:r>
        <w:rPr>
          <w:b/>
          <w:bCs/>
          <w:color w:val="021937"/>
          <w:sz w:val="18"/>
          <w:szCs w:val="18"/>
        </w:rPr>
        <w:t xml:space="preserve">Azure Content Understanding — one service, four content types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Documents &amp; forms — </w:t>
      </w:r>
      <w:r>
        <w:rPr>
          <w:color w:val="333333"/>
          <w:sz w:val="17"/>
          <w:szCs w:val="17"/>
        </w:rPr>
        <w:t xml:space="preserve">invoices, receipts, scanned paperwork in mixed layouts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Images · Audio · Video — </w:t>
      </w:r>
      <w:r>
        <w:rPr>
          <w:color w:val="333333"/>
          <w:sz w:val="17"/>
          <w:szCs w:val="17"/>
        </w:rPr>
        <w:t xml:space="preserve">same service. If the question says “extract structured information from”, this is it.</w:t>
      </w:r>
    </w:p>
    <w:p>
      <w:pPr>
        <w:keepNext/>
        <w:shd w:fill="eef1f5" w:val="clear"/>
        <w:spacing w:after="10" w:before="90"/>
      </w:pPr>
      <w:r>
        <w:rPr>
          <w:b/>
          <w:bCs/>
          <w:color w:val="fc2b03"/>
          <w:sz w:val="18"/>
          <w:szCs w:val="18"/>
        </w:rPr>
        <w:t xml:space="preserve">8 · </w:t>
      </w:r>
      <w:r>
        <w:rPr>
          <w:b/>
          <w:bCs/>
          <w:color w:val="021937"/>
          <w:sz w:val="18"/>
          <w:szCs w:val="18"/>
        </w:rPr>
        <w:t xml:space="preserve">The four-step pattern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Import → Connect → Send → Use</w:t>
      </w:r>
    </w:p>
    <w:p>
      <w:pPr>
        <w:keepNext/>
        <w:spacing w:after="8"/>
        <w:ind w:left="200"/>
      </w:pPr>
      <w:r>
        <w:rPr>
          <w:color w:val="333333"/>
          <w:sz w:val="17"/>
          <w:szCs w:val="17"/>
        </w:rPr>
        <w:t xml:space="preserve">Endpoint and key are needed at CONNECT, not Send. The reply is read from </w:t>
      </w:r>
      <w:r>
        <w:rPr>
          <w:rFonts w:ascii="Courier New" w:hAnsi="Courier New" w:cs="Courier New"/>
          <w:color w:val="021937"/>
          <w:sz w:val="16"/>
          <w:szCs w:val="16"/>
        </w:rPr>
        <w:t xml:space="preserve">response.choices[0]</w:t>
      </w:r>
      <w:r>
        <w:rPr>
          <w:color w:val="333333"/>
          <w:sz w:val="17"/>
          <w:szCs w:val="17"/>
        </w:rPr>
        <w:t xml:space="preserve"> — never response.messages[0].</w:t>
      </w:r>
    </w:p>
    <w:p>
      <w:pPr>
        <w:keepNext/>
        <w:shd w:fill="fc2b03" w:val="clear"/>
        <w:spacing w:after="8" w:before="110"/>
        <w:ind w:left="100"/>
      </w:pPr>
      <w:r>
        <w:rPr>
          <w:b/>
          <w:bCs/>
          <w:color w:val="ffffff"/>
          <w:sz w:val="18"/>
          <w:szCs w:val="18"/>
        </w:rPr>
        <w:t xml:space="preserve">The three reading rules — these cost more marks than any fact above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1.  Find the word that flips the question — FALSE, EXCEPT, LEAST, most, best, in that order.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2.  Partly right scores nothing. Check every clause of the option, not just the first half.</w:t>
      </w:r>
    </w:p>
    <w:p>
      <w:pPr>
        <w:keepNext/>
        <w:spacing w:after="4"/>
        <w:ind w:left="200"/>
      </w:pPr>
      <w:r>
        <w:rPr>
          <w:b/>
          <w:bCs/>
          <w:color w:val="021937"/>
          <w:sz w:val="17"/>
          <w:szCs w:val="17"/>
        </w:rPr>
        <w:t xml:space="preserve">3.  Familiar is not correct. A shape you recognise may be a fabrication planted for you.</w:t>
      </w:r>
    </w:p>
    <w:p>
      <w:pPr>
        <w:keepNext/>
        <w:spacing w:after="8" w:before="110"/>
      </w:pPr>
      <w:r>
        <w:rPr>
          <w:b/>
          <w:bCs/>
          <w:color w:val="021937"/>
          <w:sz w:val="19"/>
          <w:szCs w:val="19"/>
        </w:rPr>
        <w:t xml:space="preserve">How to drill this</w:t>
      </w:r>
    </w:p>
    <w:p>
      <w:pPr>
        <w:keepNext/>
        <w:spacing w:after="5"/>
        <w:ind w:left="200"/>
      </w:pPr>
      <w:r>
        <w:rPr>
          <w:b/>
          <w:bCs/>
          <w:color w:val="fc2b03"/>
          <w:sz w:val="17"/>
          <w:szCs w:val="17"/>
        </w:rPr>
        <w:t xml:space="preserve">•  </w:t>
      </w:r>
      <w:r>
        <w:rPr>
          <w:color w:val="333333"/>
          <w:sz w:val="17"/>
          <w:szCs w:val="17"/>
        </w:rPr>
        <w:t xml:space="preserve">Write all eight blocks out from blank paper, from memory, once a day. Time yourself.</w:t>
      </w:r>
    </w:p>
    <w:p>
      <w:pPr>
        <w:keepNext/>
        <w:spacing w:after="5"/>
        <w:ind w:left="200"/>
      </w:pPr>
      <w:r>
        <w:rPr>
          <w:b/>
          <w:bCs/>
          <w:color w:val="fc2b03"/>
          <w:sz w:val="17"/>
          <w:szCs w:val="17"/>
        </w:rPr>
        <w:t xml:space="preserve">•  </w:t>
      </w:r>
      <w:r>
        <w:rPr>
          <w:color w:val="333333"/>
          <w:sz w:val="17"/>
          <w:szCs w:val="17"/>
        </w:rPr>
        <w:t xml:space="preserve">Target is 90 seconds with no prompts and no gaps. When you manage that three days running, stop writing it — it is in your head, which was the whole point.</w:t>
      </w:r>
    </w:p>
    <w:p>
      <w:pPr>
        <w:keepNext/>
        <w:spacing w:after="5"/>
        <w:ind w:left="200"/>
      </w:pPr>
      <w:r>
        <w:rPr>
          <w:b/>
          <w:bCs/>
          <w:color w:val="fc2b03"/>
          <w:sz w:val="17"/>
          <w:szCs w:val="17"/>
        </w:rPr>
        <w:t xml:space="preserve">•  </w:t>
      </w:r>
      <w:r>
        <w:rPr>
          <w:color w:val="333333"/>
          <w:sz w:val="17"/>
          <w:szCs w:val="17"/>
        </w:rPr>
        <w:t xml:space="preserve">Do NOT write it during the exam. You have 45 minutes for up to 60 questions — about 45 seconds each. Five minutes of dumping costs you four to seven questions.</w:t>
      </w:r>
    </w:p>
    <w:p>
      <w:pPr>
        <w:keepNext/>
        <w:spacing w:after="5"/>
        <w:ind w:left="200"/>
      </w:pPr>
      <w:r>
        <w:rPr>
          <w:b/>
          <w:bCs/>
          <w:color w:val="fc2b03"/>
          <w:sz w:val="17"/>
          <w:szCs w:val="17"/>
        </w:rPr>
        <w:t xml:space="preserve">•  </w:t>
      </w:r>
      <w:r>
        <w:rPr>
          <w:color w:val="333333"/>
          <w:sz w:val="17"/>
          <w:szCs w:val="17"/>
        </w:rPr>
        <w:t xml:space="preserve">There is no paper in an online exam. A typed virtual whiteboard only, driven by mouse, and it is wiped if your connection drops. Do not build a plan on it.</w:t>
      </w:r>
    </w:p>
    <w:p>
      <w:pPr>
        <w:keepNext/>
        <w:spacing w:before="140"/>
        <w:jc w:val="center"/>
      </w:pPr>
      <w:r>
        <w:rPr>
          <w:i/>
          <w:iCs/>
          <w:color w:val="888888"/>
          <w:sz w:val="16"/>
          <w:szCs w:val="16"/>
        </w:rPr>
        <w:t xml:space="preserve">— Pass mark 700 · Domain 1: 40–45% · Domain 2 (Foundry): 55–60% —</w:t>
      </w:r>
    </w:p>
    <w:sectPr>
      <w:pgSz w:w="12240" w:h="15840" w:orient="portrait"/>
      <w:pgMar w:top="640" w:right="760" w:bottom="560" w:left="7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2026-08-09T18:05:54.652Z</dcterms:created>
  <dcterms:modified xsi:type="dcterms:W3CDTF">2026-08-09T18:05:54.652Z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